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387"/>
        </w:tabs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387"/>
        </w:tabs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CAMERA DI COMMERCIO DI COSENZA</w:t>
      </w:r>
    </w:p>
    <w:p w:rsidR="00000000" w:rsidDel="00000000" w:rsidP="00000000" w:rsidRDefault="00000000" w:rsidRPr="00000000" w14:paraId="00000003">
      <w:pPr>
        <w:widowControl w:val="0"/>
        <w:tabs>
          <w:tab w:val="left" w:pos="5387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VIA CALABRIA, 33</w:t>
      </w:r>
    </w:p>
    <w:p w:rsidR="00000000" w:rsidDel="00000000" w:rsidP="00000000" w:rsidRDefault="00000000" w:rsidRPr="00000000" w14:paraId="00000004">
      <w:pPr>
        <w:widowControl w:val="0"/>
        <w:tabs>
          <w:tab w:val="left" w:pos="5387"/>
        </w:tabs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87100 COSENZA</w:t>
      </w:r>
    </w:p>
    <w:p w:rsidR="00000000" w:rsidDel="00000000" w:rsidP="00000000" w:rsidRDefault="00000000" w:rsidRPr="00000000" w14:paraId="00000005">
      <w:pPr>
        <w:widowControl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 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                            (cognome) (nome)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codice Fiscale 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qualità di titolare/legale rappresentante________________________________________________________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della Impresa/società_________________________________________________________________________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iscritta al Registro Imprese di Cosenza con il numero partita Iva_____________________ REA n.___________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 sede in via/piazza _________________________________________________n. 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città ________________________________provincia __________________________ CAP 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tel. _______________________ e – mail 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pec_______________________________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ricevere l’eventuale contributo con accredito sul Conto corrente intestato all’impresa, </w:t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a tal fine consapevole delle sanzioni penali richiamate dall’art. 76 del D.P.R. 445 del 28 dicembre 2000 nel caso di dichiarazioni non veritiere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 gli investimenti per i quali è stata ottenuta la concessione sono stati effettivamente realizzati secondo quanto previsto nella documentazione presentata in fase di concessione;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 le spese sostenute di cui richiede concessione del contributo nella misura del 50%, sono di seguito elencate e relazionate:</w:t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10"/>
        <w:gridCol w:w="1701"/>
        <w:gridCol w:w="1756"/>
        <w:gridCol w:w="1221"/>
        <w:gridCol w:w="1134"/>
        <w:gridCol w:w="1711"/>
        <w:tblGridChange w:id="0">
          <w:tblGrid>
            <w:gridCol w:w="2410"/>
            <w:gridCol w:w="1701"/>
            <w:gridCol w:w="1756"/>
            <w:gridCol w:w="1221"/>
            <w:gridCol w:w="1134"/>
            <w:gridCol w:w="17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Tipologia investimento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Output conseguiti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Estremi documento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Fornitore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(netto iva)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Modalità di pagamento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TOTALE (netto IVA)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piena disponibilità a collaborare al controllo che la Camera di Commercio effettuerà presso la sede aziendale per verificare la effettiva realizzazione dell’investimento;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 gli estremi identificativi del conto corrente bancario/postale dedicato, anche in via non esclusiva, alle commesse pubbliche o concessione di finanziamenti sul quale transiteranno tutti 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movimenti finanziari relativi al rapporto con questa Camera di Commercio, sono i seguenti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left="720" w:righ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left="709" w:righ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conto corrente bancario/postale IBAN___________________________________________________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left="0" w:right="0" w:firstLine="709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presso Banca/Poste Italiane____________________________________________________________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left="709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 le generalità e il codice fiscale delle persone delegate ad operare su tale conto sono:</w:t>
      </w:r>
    </w:p>
    <w:tbl>
      <w:tblPr>
        <w:tblStyle w:val="Table2"/>
        <w:tblW w:w="9489.0" w:type="dxa"/>
        <w:jc w:val="left"/>
        <w:tblInd w:w="70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10"/>
        <w:gridCol w:w="2144"/>
        <w:gridCol w:w="2455"/>
        <w:gridCol w:w="2480"/>
        <w:tblGridChange w:id="0">
          <w:tblGrid>
            <w:gridCol w:w="2410"/>
            <w:gridCol w:w="2144"/>
            <w:gridCol w:w="2455"/>
            <w:gridCol w:w="24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nato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codice fiscale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le copie dei documenti allegati di seguito indicati, in formato pdf 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firmati p7m,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sono firmati digitalmente dal Titolare/Legale rappresentante che apponendo la propria firma ne attesta la conformità all’originale conservati presso l'impresa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DICHIARAZIONE DI CONFORMITÀ ALL’ORIGINALE - articolo 19 D.P.R. 445/2000)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widowControl w:val="0"/>
        <w:ind w:left="993" w:right="0" w:hanging="283.999999999999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shd w:fill="ffffff" w:val="clear"/>
        <w:tabs>
          <w:tab w:val="left" w:pos="609"/>
        </w:tabs>
        <w:spacing w:after="120" w:before="0" w:line="240" w:lineRule="auto"/>
        <w:ind w:left="7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6.1 Fattura elettronica da produrre nel formato pdf estratto dal sistema di fatturazione elettronica, completa del codice univoco del  cliente e della ricevuta di trasmissione della stessa al SDI (sistema di interscambio della fatturazione elettronica)</w:t>
      </w:r>
    </w:p>
    <w:p w:rsidR="00000000" w:rsidDel="00000000" w:rsidP="00000000" w:rsidRDefault="00000000" w:rsidRPr="00000000" w14:paraId="0000005D">
      <w:pPr>
        <w:widowControl w:val="1"/>
        <w:shd w:fill="ffffff" w:val="clear"/>
        <w:tabs>
          <w:tab w:val="left" w:pos="609"/>
        </w:tabs>
        <w:spacing w:after="120" w:before="0" w:line="24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6.2 copia della bolla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trasporto in caso di beni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hd w:fill="ffffff" w:val="clear"/>
        <w:tabs>
          <w:tab w:val="left" w:pos="609"/>
        </w:tabs>
        <w:spacing w:after="120" w:before="0" w:line="240" w:lineRule="auto"/>
        <w:ind w:left="7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6.3 Relazione risparmio energetico obbligatoria a pena di esclusione da allegare al modello di domanda, redatta da tecnico specializzato abilitato o da fornitore, in coerenza con il preventivo e con la fattura, con specifica indicazione dei singoli beni e del relativo risparmio energetico indicato numericamente in valore assoluto o percentuale</w:t>
      </w:r>
    </w:p>
    <w:p w:rsidR="00000000" w:rsidDel="00000000" w:rsidP="00000000" w:rsidRDefault="00000000" w:rsidRPr="00000000" w14:paraId="0000005F">
      <w:pPr>
        <w:widowControl w:val="1"/>
        <w:shd w:fill="ffffff" w:val="clear"/>
        <w:tabs>
          <w:tab w:val="left" w:pos="609"/>
        </w:tabs>
        <w:spacing w:after="120" w:before="0" w:line="240" w:lineRule="auto"/>
        <w:ind w:left="7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6.4 Dichiarazione di Conformità dell’installatore nel caso di Impianti e sostituzioni con lampade a led/ impianti di condizionamento, nella quale si dia evidenza della regolare esecuzione dell’impianto e/o della sostituzione led e/o montaggio climatizzatori.</w:t>
      </w:r>
    </w:p>
    <w:p w:rsidR="00000000" w:rsidDel="00000000" w:rsidP="00000000" w:rsidRDefault="00000000" w:rsidRPr="00000000" w14:paraId="00000060">
      <w:pPr>
        <w:widowControl w:val="1"/>
        <w:shd w:fill="ffffff" w:val="clear"/>
        <w:tabs>
          <w:tab w:val="left" w:pos="609"/>
        </w:tabs>
        <w:spacing w:after="120" w:before="0" w:line="24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6.5 Bonifico completo del codice TNR o CR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accompagnato dall’estratto conto bancario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intestato alla impresa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non sono ammessi estratti scaricabili dai sistemi di home banking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 da cui si evinca il movimento contabile collegato al bonifico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Firma digitale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080" w:right="1080" w:header="851" w:footer="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" cy="16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0324.0" w:type="dxa"/>
      <w:jc w:val="left"/>
      <w:tblInd w:w="-113.0" w:type="dxa"/>
      <w:tblBorders>
        <w:top w:color="000000" w:space="0" w:sz="4" w:val="single"/>
        <w:left w:color="000000" w:space="0" w:sz="4" w:val="single"/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4372"/>
      <w:gridCol w:w="5952"/>
      <w:tblGridChange w:id="0">
        <w:tblGrid>
          <w:gridCol w:w="4372"/>
          <w:gridCol w:w="5952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8">
          <w:pPr>
            <w:jc w:val="both"/>
            <w:rPr/>
          </w:pPr>
          <w:r w:rsidDel="00000000" w:rsidR="00000000" w:rsidRPr="00000000">
            <w:rPr/>
            <w:drawing>
              <wp:inline distB="0" distT="0" distL="0" distR="0">
                <wp:extent cx="2638425" cy="5810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264" l="-58" r="-57" t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bookmarkStart w:colFirst="0" w:colLast="0" w:name="gjdgxs" w:id="0"/>
        <w:bookmarkEnd w:id="0"/>
        <w:p w:rsidR="00000000" w:rsidDel="00000000" w:rsidP="00000000" w:rsidRDefault="00000000" w:rsidRPr="00000000" w14:paraId="00000069">
          <w:pPr>
            <w:jc w:val="center"/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808080"/>
              <w:sz w:val="22"/>
              <w:szCs w:val="22"/>
              <w:rtl w:val="0"/>
            </w:rPr>
            <w:t xml:space="preserve">bando investimenti risparmio energetico</w:t>
          </w:r>
        </w:p>
        <w:p w:rsidR="00000000" w:rsidDel="00000000" w:rsidP="00000000" w:rsidRDefault="00000000" w:rsidRPr="00000000" w14:paraId="0000006A">
          <w:pPr>
            <w:jc w:val="center"/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808080"/>
              <w:sz w:val="22"/>
              <w:szCs w:val="22"/>
              <w:rtl w:val="0"/>
            </w:rPr>
            <w:t xml:space="preserve">iv dizione</w:t>
          </w:r>
        </w:p>
        <w:p w:rsidR="00000000" w:rsidDel="00000000" w:rsidP="00000000" w:rsidRDefault="00000000" w:rsidRPr="00000000" w14:paraId="0000006B">
          <w:pPr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808080"/>
              <w:sz w:val="22"/>
              <w:szCs w:val="22"/>
              <w:rtl w:val="0"/>
            </w:rPr>
            <w:t xml:space="preserve">Modello 2B - Rendicontazione delle spese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-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" w:cs="Times" w:eastAsia="Times" w:hAnsi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cs="Times" w:eastAsia="Times" w:hAnsi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cs="Times" w:eastAsia="Times" w:hAnsi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cs="Times" w:eastAsia="Times" w:hAnsi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cs="Times" w:eastAsia="Times" w:hAnsi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cs="Times" w:eastAsia="Times" w:hAnsi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cs="Times" w:eastAsia="Times" w:hAnsi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cs="Times" w:eastAsia="Times" w:hAnsi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cs="Times" w:eastAsia="Times" w:hAnsi="Times"/>
        <w:color w:val="000000"/>
        <w:sz w:val="22"/>
        <w:szCs w:val="22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  <w:spacing w:after="60" w:before="240" w:lineRule="auto"/>
      <w:ind w:left="576" w:right="0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2832" w:righ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spacing w:after="60" w:before="240" w:lineRule="auto"/>
      <w:ind w:left="864" w:right="0" w:hanging="864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line="320" w:lineRule="auto"/>
      <w:ind w:left="1008" w:hanging="1008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3686"/>
      </w:tabs>
      <w:jc w:val="center"/>
    </w:pPr>
    <w:rPr>
      <w:rFonts w:ascii="Arial" w:cs="Arial" w:eastAsia="Arial" w:hAnsi="Arial"/>
      <w:b w:val="1"/>
      <w:u w:val="single"/>
    </w:rPr>
  </w:style>
  <w:style w:type="paragraph" w:styleId="Subtitle">
    <w:name w:val="Subtitle"/>
    <w:basedOn w:val="Normal"/>
    <w:next w:val="Normal"/>
    <w:pPr>
      <w:spacing w:line="32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